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48" w:rsidRDefault="00091D48">
      <w:pPr>
        <w:widowControl w:val="0"/>
        <w:autoSpaceDE w:val="0"/>
        <w:autoSpaceDN w:val="0"/>
        <w:adjustRightInd w:val="0"/>
        <w:outlineLvl w:val="0"/>
      </w:pPr>
    </w:p>
    <w:p w:rsidR="00091D48" w:rsidRDefault="00091D4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СВЕРДЛОВСКОЙ ОБЛАСТИ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1D48" w:rsidRDefault="00091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28 мая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</w:rPr>
          <w:t>2012 г</w:t>
        </w:r>
      </w:smartTag>
      <w:r>
        <w:rPr>
          <w:b/>
          <w:bCs/>
        </w:rPr>
        <w:t>. N 569-ПП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1D48" w:rsidRDefault="00091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РАЗМЕРЕ, ПОРЯДКЕ И УСЛОВИЯХ ПРЕДОСТАВЛЕНИЯ РОДИТЕЛЯМ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(ЗАКОННЫМ ПРЕДСТАВИТЕЛЯМ) ДЕТЕЙ ЧАСТИЧНОЙ КОМПЕНСАЦИИ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РАСХОДОВ НА ОПЛАТУ СТОИМОСТИ ПУТЕВОК В САНАТОРНЫЕ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ОЗДОРОВИТЕЛЬНЫЕ ЛАГЕРЯ КРУГЛОГОДИЧНОГО ДЕЙСТВИЯ И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ЗАГОРОДНЫЕ ОЗДОРОВИТЕЛЬНЫЕ ЛАГЕРЯ, РАСПОЛОЖЕННЫЕ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ТЕРРИТОРИИ СВЕРДЛОВСКОЙ ОБЛАСТИ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</w:pPr>
    </w:p>
    <w:p w:rsidR="00091D48" w:rsidRDefault="00091D48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</w:pPr>
      <w:r>
        <w:t>от 29.08.2012 N 919-ПП)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9</w:t>
        </w:r>
      </w:hyperlink>
      <w:r>
        <w:t xml:space="preserve"> Закона Свердловской области от 15 июня 2011 года N 38-ОЗ "Об организации и обеспечении отдыха и оздоровления детей в Свердловской области" ("Областная газета", 2011, 17 июня, N 212-215) Правительство Свердловской области постановляет: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45" w:history="1">
        <w:r>
          <w:rPr>
            <w:color w:val="0000FF"/>
          </w:rPr>
          <w:t>Положение</w:t>
        </w:r>
      </w:hyperlink>
      <w:r>
        <w:t xml:space="preserve"> об условиях и порядке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 (прилагается).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 размер частичной компенсации расходов на оплату стоимости путевок в санаторные оздоровительные лагеря круглогодичного действия, расположенные на территории Свердловской области: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90 процентов от стоимости приобретенной путевки, но не более средней стоимости путевок в санаторные оздоровительные лагеря круглогодичного действия, установленной Правительством Свердловской области, - на ребенка из семей, среднедушевой доход в которых на дату приобретения путевки ниже величины </w:t>
      </w:r>
      <w:hyperlink r:id="rId6" w:history="1">
        <w:r>
          <w:rPr>
            <w:color w:val="0000FF"/>
          </w:rPr>
          <w:t>прожиточного минимума</w:t>
        </w:r>
      </w:hyperlink>
      <w:r>
        <w:t>, установленной в Свердловской области;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50 процентов от стоимости приобретенной путевки, но не более средней стоимости путевок в санаторные оздоровительные лагеря круглогодичного действия, установленной Правительством Свердловской области, - на ребенка из семей, среднедушевой доход в которых на дату приобретения путевки составляет от 100 до 150 процентов включительно величины </w:t>
      </w:r>
      <w:hyperlink r:id="rId7" w:history="1">
        <w:r>
          <w:rPr>
            <w:color w:val="0000FF"/>
          </w:rPr>
          <w:t>прожиточного минимума</w:t>
        </w:r>
      </w:hyperlink>
      <w:r>
        <w:t>, установленной в Свердловской области;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30 процентов от стоимости приобретенной путевки, но не более средней стоимости путевок в санаторные оздоровительные лагеря круглогодичного действия, установленной Правительством Свердловской области, - на ребенка из семей, среднедушевой доход в которых на дату приобретения путевки составляет от 150 до 200 процентов включительно величины </w:t>
      </w:r>
      <w:hyperlink r:id="rId8" w:history="1">
        <w:r>
          <w:rPr>
            <w:color w:val="0000FF"/>
          </w:rPr>
          <w:t>прожиточного минимума</w:t>
        </w:r>
      </w:hyperlink>
      <w:r>
        <w:t>, установленной в Свердловской области;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25 процентов от стоимости приобретенной путевки, но не более средней стоимости путевок в санаторные оздоровительные лагеря круглогодичного действия, установленной Правительством Свердловской области, - на ребенка из семей, среднедушевой доход в которых на дату приобретения путевки составляет свыше 200 процентов величины </w:t>
      </w:r>
      <w:hyperlink r:id="rId9" w:history="1">
        <w:r>
          <w:rPr>
            <w:color w:val="0000FF"/>
          </w:rPr>
          <w:t>прожиточного минимума</w:t>
        </w:r>
      </w:hyperlink>
      <w:r>
        <w:t>, установленной в Свердловской области.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Установить размер частичной компенсации расходов на оплату стоимости путевок в загородные оздоровительные лагеря, расположенные на территории Свердловской </w:t>
      </w:r>
      <w:r>
        <w:lastRenderedPageBreak/>
        <w:t>области: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90 процентов от стоимости приобретенной путевки, но не более средней стоимости путевок в загородные оздоровительные лагеря, установленной Правительством Свердловской области, - на ребенка из семей, среднедушевой доход в которых на дату приобретения путевки ниже величины </w:t>
      </w:r>
      <w:hyperlink r:id="rId10" w:history="1">
        <w:r>
          <w:rPr>
            <w:color w:val="0000FF"/>
          </w:rPr>
          <w:t>прожиточного минимума</w:t>
        </w:r>
      </w:hyperlink>
      <w:r>
        <w:t>, установленной в Свердловской области;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50 процентов от стоимости приобретенной путевки, но не более средней стоимости путевок в загородные оздоровительные лагеря, установленной Правительством Свердловской области, - на ребенка из семей, среднедушевой доход в которых на дату приобретения путевки составляет от 100 до 150 процентов включительно величины </w:t>
      </w:r>
      <w:hyperlink r:id="rId11" w:history="1">
        <w:r>
          <w:rPr>
            <w:color w:val="0000FF"/>
          </w:rPr>
          <w:t>прожиточного минимума</w:t>
        </w:r>
      </w:hyperlink>
      <w:r>
        <w:t>, установленной в Свердловской области;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30 процентов от стоимости приобретенной путевки, но не более средней стоимости путевок в загородные оздоровительные лагеря, установленной Правительством Свердловской области, - на ребенка из семей, среднедушевой доход в которых на дату приобретения путевки составляет от 150 до 200 процентов включительно величины </w:t>
      </w:r>
      <w:hyperlink r:id="rId12" w:history="1">
        <w:r>
          <w:rPr>
            <w:color w:val="0000FF"/>
          </w:rPr>
          <w:t>прожиточного минимума</w:t>
        </w:r>
      </w:hyperlink>
      <w:r>
        <w:t>, установленной в Свердловской области;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25 процентов от стоимости приобретенной путевки, но не более средней стоимости путевок в загородные оздоровительные лагеря, установленной Правительством Свердловской области, - на ребенка из семей, среднедушевой доход в которых на дату приобретения путевки составляет свыше 200 процентов величины </w:t>
      </w:r>
      <w:hyperlink r:id="rId13" w:history="1">
        <w:r>
          <w:rPr>
            <w:color w:val="0000FF"/>
          </w:rPr>
          <w:t>прожиточного минимума</w:t>
        </w:r>
      </w:hyperlink>
      <w:r>
        <w:t>, установленной в Свердловской области.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4. Контроль за исполнением настоящего Постановления возложить на Министерство социальной политики Свердловской области.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5. Настоящее Постановление вступает в силу с момента его официального опубликования и распространяется на правоотношения, возникшие с 1 января 2012 года.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6. Настоящее Постановление опубликовать в "Областной газете".</w:t>
      </w:r>
    </w:p>
    <w:p w:rsidR="00091D48" w:rsidRDefault="00091D48">
      <w:pPr>
        <w:widowControl w:val="0"/>
        <w:autoSpaceDE w:val="0"/>
        <w:autoSpaceDN w:val="0"/>
        <w:adjustRightInd w:val="0"/>
      </w:pPr>
    </w:p>
    <w:p w:rsidR="00091D48" w:rsidRDefault="00091D48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091D48" w:rsidRDefault="00091D48">
      <w:pPr>
        <w:widowControl w:val="0"/>
        <w:autoSpaceDE w:val="0"/>
        <w:autoSpaceDN w:val="0"/>
        <w:adjustRightInd w:val="0"/>
        <w:jc w:val="right"/>
      </w:pPr>
      <w:r>
        <w:t>Свердловской области</w:t>
      </w:r>
    </w:p>
    <w:p w:rsidR="00091D48" w:rsidRDefault="00091D48">
      <w:pPr>
        <w:widowControl w:val="0"/>
        <w:autoSpaceDE w:val="0"/>
        <w:autoSpaceDN w:val="0"/>
        <w:adjustRightInd w:val="0"/>
        <w:jc w:val="right"/>
      </w:pPr>
      <w:r>
        <w:t>В.А.ВЛАСОВ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</w:p>
    <w:p w:rsidR="00091D48" w:rsidRDefault="00091D48">
      <w:pPr>
        <w:widowControl w:val="0"/>
        <w:autoSpaceDE w:val="0"/>
        <w:autoSpaceDN w:val="0"/>
        <w:adjustRightInd w:val="0"/>
        <w:ind w:left="540"/>
        <w:jc w:val="both"/>
      </w:pPr>
    </w:p>
    <w:p w:rsidR="00091D48" w:rsidRDefault="00091D48">
      <w:pPr>
        <w:widowControl w:val="0"/>
        <w:autoSpaceDE w:val="0"/>
        <w:autoSpaceDN w:val="0"/>
        <w:adjustRightInd w:val="0"/>
        <w:ind w:left="540"/>
        <w:jc w:val="both"/>
      </w:pPr>
    </w:p>
    <w:p w:rsidR="00091D48" w:rsidRDefault="00091D48">
      <w:pPr>
        <w:widowControl w:val="0"/>
        <w:autoSpaceDE w:val="0"/>
        <w:autoSpaceDN w:val="0"/>
        <w:adjustRightInd w:val="0"/>
        <w:ind w:left="540"/>
        <w:jc w:val="both"/>
      </w:pPr>
    </w:p>
    <w:p w:rsidR="00091D48" w:rsidRDefault="00091D48">
      <w:pPr>
        <w:widowControl w:val="0"/>
        <w:autoSpaceDE w:val="0"/>
        <w:autoSpaceDN w:val="0"/>
        <w:adjustRightInd w:val="0"/>
        <w:ind w:left="540"/>
        <w:jc w:val="both"/>
      </w:pPr>
    </w:p>
    <w:p w:rsidR="00091D48" w:rsidRDefault="00091D48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40"/>
      <w:bookmarkEnd w:id="1"/>
      <w:r>
        <w:t>Утверждено</w:t>
      </w:r>
    </w:p>
    <w:p w:rsidR="00091D48" w:rsidRDefault="00091D48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091D48" w:rsidRDefault="00091D48">
      <w:pPr>
        <w:widowControl w:val="0"/>
        <w:autoSpaceDE w:val="0"/>
        <w:autoSpaceDN w:val="0"/>
        <w:adjustRightInd w:val="0"/>
        <w:jc w:val="right"/>
      </w:pPr>
      <w:r>
        <w:t>Свердловской области</w:t>
      </w:r>
    </w:p>
    <w:p w:rsidR="00091D48" w:rsidRDefault="00091D48">
      <w:pPr>
        <w:widowControl w:val="0"/>
        <w:autoSpaceDE w:val="0"/>
        <w:autoSpaceDN w:val="0"/>
        <w:adjustRightInd w:val="0"/>
        <w:jc w:val="right"/>
      </w:pPr>
      <w:r>
        <w:t xml:space="preserve">от 28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569-ПП</w:t>
      </w:r>
    </w:p>
    <w:p w:rsidR="00091D48" w:rsidRDefault="00091D48">
      <w:pPr>
        <w:widowControl w:val="0"/>
        <w:autoSpaceDE w:val="0"/>
        <w:autoSpaceDN w:val="0"/>
        <w:adjustRightInd w:val="0"/>
      </w:pPr>
    </w:p>
    <w:p w:rsidR="00091D48" w:rsidRDefault="00091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5"/>
      <w:bookmarkEnd w:id="2"/>
      <w:r>
        <w:rPr>
          <w:b/>
          <w:bCs/>
        </w:rPr>
        <w:t>ПОЛОЖЕНИЕ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УСЛОВИЯХ И ПОРЯДКЕ ПРЕДОСТАВЛЕНИЯ РОДИТЕЛЯМ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(ЗАКОННЫМ ПРЕДСТАВИТЕЛЯМ) ДЕТЕЙ ЧАСТИЧНОЙ КОМПЕНСАЦИИ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РАСХОДОВ НА ОПЛАТУ СТОИМОСТИ ПУТЕВОК В САНАТОРНЫЕ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ОЗДОРОВИТЕЛЬНЫЕ ЛАГЕРЯ КРУГЛОГОДИЧНОГО ДЕЙСТВИЯ И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ЗАГОРОДНЫЕ ОЗДОРОВИТЕЛЬНЫЕ ЛАГЕРЯ, РАСПОЛОЖЕННЫЕ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ТЕРРИТОРИИ СВЕРДЛОВСКОЙ ОБЛАСТИ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</w:pPr>
    </w:p>
    <w:p w:rsidR="00091D48" w:rsidRDefault="00091D48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091D48" w:rsidRDefault="00091D48">
      <w:pPr>
        <w:widowControl w:val="0"/>
        <w:autoSpaceDE w:val="0"/>
        <w:autoSpaceDN w:val="0"/>
        <w:adjustRightInd w:val="0"/>
        <w:jc w:val="center"/>
      </w:pPr>
      <w:r>
        <w:t>от 29.08.2012 N 919-ПП)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Настоящее Положение разработано в соответствии со </w:t>
      </w:r>
      <w:hyperlink r:id="rId15" w:history="1">
        <w:r>
          <w:rPr>
            <w:color w:val="0000FF"/>
          </w:rPr>
          <w:t>статьей 9</w:t>
        </w:r>
      </w:hyperlink>
      <w:r>
        <w:t xml:space="preserve"> Закона </w:t>
      </w:r>
      <w:r>
        <w:lastRenderedPageBreak/>
        <w:t>Свердловской области от 15 июня 2011 года N 38-ОЗ "Об организации и обеспечении отдыха и оздоровления детей в Свердловской области" и определяет условия и порядок предоставления родителям (законным представителям)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 (далее - частичная компенсация).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2. Частичная компенсация предоставляется на детей в возрасте до 18 лет в случае, если путевки в санаторные оздоровительные лагеря круглогодичного действия и загородные оздоровительные лагеря, расположенные на территории Свердловской области, приобретены родителями (законными представителями) детей (далее - заявитель) за полную стоимость.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частичной компенсации производится, если обращение за ней последовало не позднее шести месяцев со дня окончания пребывания ребенка в оздоровительном учреждении.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3. Предоставление частичной компенсации производится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- управление социальной политики) по месту жительства лица на основании его письменного заявления о предоставлении частичной компенсации. Днем принятия заявления о предоставлении частичной компенсации считается дата подачи заявления в управление социальной политики либо дата регистрации заявления в управлении социальной политики, направленного через организации почтовой связи. В случае пересылки заявления о предоставлении частичной компенсации с необходимыми документами через организации почтовой связи подпись заявителя и копии документов должны быть заверены нотариально.</w:t>
      </w:r>
    </w:p>
    <w:p w:rsidR="00091D48" w:rsidRDefault="00091D4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29.08.2012 N 919-ПП)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Заявление и документы, указанные в </w:t>
      </w:r>
      <w:hyperlink w:anchor="Par65" w:history="1">
        <w:r>
          <w:rPr>
            <w:color w:val="0000FF"/>
          </w:rPr>
          <w:t>пункте 4</w:t>
        </w:r>
      </w:hyperlink>
      <w:r>
        <w:t xml:space="preserve"> настоящего Положения, могут быть поданы в управление социальной политики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091D48" w:rsidRDefault="00091D48">
      <w:pPr>
        <w:widowControl w:val="0"/>
        <w:autoSpaceDE w:val="0"/>
        <w:autoSpaceDN w:val="0"/>
        <w:adjustRightInd w:val="0"/>
        <w:jc w:val="both"/>
      </w:pPr>
      <w:r>
        <w:t xml:space="preserve">(часть вторая введена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29.08.2012 N 919-ПП)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При подаче заявления о предоставлении частичной компенсации в форме электронного документа лицу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 Днем принятия указанного заявления считается день направления лицу, подавшему заявление, электронного сообщения о принятии заявления.</w:t>
      </w:r>
    </w:p>
    <w:p w:rsidR="00091D48" w:rsidRDefault="00091D48">
      <w:pPr>
        <w:widowControl w:val="0"/>
        <w:autoSpaceDE w:val="0"/>
        <w:autoSpaceDN w:val="0"/>
        <w:adjustRightInd w:val="0"/>
        <w:jc w:val="both"/>
      </w:pPr>
      <w:r>
        <w:t xml:space="preserve">(часть третья введена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29.08.2012 N 919-ПП)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5"/>
      <w:bookmarkEnd w:id="3"/>
      <w:r>
        <w:t>4. К заявлению о предоставлении частичной компенсации прилагаются следующие документы: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6"/>
      <w:bookmarkEnd w:id="4"/>
      <w:r>
        <w:t>1) свидетельство о рождении ребенка;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67"/>
      <w:bookmarkEnd w:id="5"/>
      <w:r>
        <w:t>2) паспорт ребенка, достигшего возраста 14 лет;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3) документы, подтверждающие факт оплаты путевки (договор на приобретение путевки в оздоровительное учреждение и кассовый чек, приходный кассовый ордер, квитанция об оплате) заявителем;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4) справка с места жительства заявителя о составе его семьи на дату приобретения путевки;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документы (справки), подтверждающие доход каждого члена семьи заявителя, за 3 </w:t>
      </w:r>
      <w:r>
        <w:lastRenderedPageBreak/>
        <w:t>месяца, предшествующих месяцу, в котором была приобретена путевка;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6) обратный талон к путевке в оздоровительное учреждение, заполненный в установленном порядке;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72"/>
      <w:bookmarkEnd w:id="6"/>
      <w:r>
        <w:t>7) акт органа опеки и попечительства о назначении опекуна или попечителя - для опекуна или попечителя.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Лицо, подавшее заявление, предъявляет паспорт гражданина Российской Федерации или временное удостоверение личности гражданина Российской Федерации; для иностранных граждан и лица без гражданства в качестве документа, удостоверяющего личность, - разрешение на временное проживание либо вид на жительство.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Документы, указанные в </w:t>
      </w:r>
      <w:hyperlink w:anchor="Par6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67" w:history="1">
        <w:r>
          <w:rPr>
            <w:color w:val="0000FF"/>
          </w:rPr>
          <w:t>2</w:t>
        </w:r>
      </w:hyperlink>
      <w:r>
        <w:t xml:space="preserve"> и </w:t>
      </w:r>
      <w:hyperlink w:anchor="Par72" w:history="1">
        <w:r>
          <w:rPr>
            <w:color w:val="0000FF"/>
          </w:rPr>
          <w:t>7 части первой</w:t>
        </w:r>
      </w:hyperlink>
      <w:r>
        <w:t xml:space="preserve"> настоящего пункта, предоставляются заявителем в нотариально заверенных копиях либо в подлинниках. С представленных подлинников документов специалист управления социальной политики, осуществляющий прием документов, снимает копии, заверяет их, возвращает оригиналы заявителю; выдает расписку-уведомление о принятии заявления и документов, указанных в настоящем пункте.</w:t>
      </w:r>
    </w:p>
    <w:p w:rsidR="00091D48" w:rsidRDefault="00091D4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29.08.2012 N 919-ПП)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5. Управление социальной политики отказывает в приеме заявления о предоставлении частичной компенсации в случае, если:</w:t>
      </w:r>
    </w:p>
    <w:p w:rsidR="00091D48" w:rsidRDefault="00091D4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29.08.2012 N 919-ПП)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1) заявление подано лицом, не имеющим на это полномочий;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к заявлению не приложены документы, указанные в </w:t>
      </w:r>
      <w:hyperlink w:anchor="Par65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случае, если заявление направлено через организации почтовой связи, управление социальной политики не позднее рабочего дня, следующего за днем регистрации заявления, направляет лицу, подавшему заявление, письменное сообщение о принятии заявления либо об отказе в принятии заявления.</w:t>
      </w:r>
    </w:p>
    <w:p w:rsidR="00091D48" w:rsidRDefault="00091D4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29.08.2012 N 919-ПП)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6. При предоставлении частичной компенсации в состав семьи, учитываемый при исчислении среднедушевого дохода, включаются: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1) состоящие в браке родители (усыновители), в том числе раздельно проживающие родители (усыновители), и проживающие совместно с ними или с одним из них их несовершеннолетние дети;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2) одинокий родитель (усыновитель) и проживающие совместно с ним несовершеннолетние дети.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случае, если брак между родителями ребенка расторгнут и родитель, обратившийся за предоставлением частичной компенсации, с ребенком, на которого приобретена путевка, проживает раздельно, в состав семьи этого родителя включается он сам, его супруг (супруга) и проживающие совместно их несовершеннолетние дети.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В доход семьи, учитываемый при исчислении среднедушевого дохода, включаются виды доходов, установленные </w:t>
      </w:r>
      <w:hyperlink r:id="rId22" w:history="1">
        <w:r>
          <w:rPr>
            <w:color w:val="0000FF"/>
          </w:rPr>
          <w:t>Главой 3</w:t>
        </w:r>
      </w:hyperlink>
      <w:r>
        <w:t xml:space="preserve"> Порядка исчисления среднедушевого дохода для назначения ежемесячного пособия на ребенка, утвержденного Постановлением Правительства Свердловской области от 01.02.2005 N 70-ПП "О порядке реализации Закона Свердловской области от 14 декабря 2004 года N 204-ОЗ "О ежемесячном пособии на ребенка" ("Областная газета", 2005, 8 февраля, N 29-30) с изменениями, внесенными Постановлениями Правительства Свердловской области от 13.07.2006 N 603-ПП ("Областная газета", 2006, 19 июля, N 230), от 15.10.2009 N 1225-ПП (Собрание законодательства Свердловской области, 2009, 10-3, ст. 1388).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8. Доход семьи для исчисления среднедушевого дохода определяется как общая сумма доходов семьи за 3 календарных месяца, предшествующих месяцу, в котором была приобретена путевка, исходя из состава семьи на дату приобретения путевки.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9. Среднедушевой доход семьи определяется делением общей суммы дохода семьи за расчетный период на 3 и на число членов семьи.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10. В случае, если на дату приобретения путевки одному из родителей, состоящих в браке, усыновителю, опекуну или попечителю на ребенка, на которого приобретена путевка, назначено ежемесячное пособие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Свердловской области от 14 декабря 2004 года N 204-ОЗ "О ежемесячном пособии на ребенка" ("Областная газета", 2004, 15 декабря, N 338-340) с изменениями, внесенными Законами Свердловской области от 25 марта 2005 года N 11-ОЗ ("Областная газета", 2005, 30 марта, N 82-84), от 10 декабря 2005 года N 115-ОЗ ("Областная газета", 2005, 14 декабря, N 383-385), от 21 июля 2006 года N 69-ОЗ ("Областная газета", 2006, 26 июля, N 237), от 19 марта 2007 года N 13-ОЗ ("Областная газета", 2007, 21 марта, N 87-88), от 3 декабря 2007 года N 149-ОЗ ("Областная газета", 2007, 4 декабря, N 423-428), от 12 июля 2008 года N 71-ОЗ ("Областная газета", 2008, 16 июля, N 232-241), от 19 декабря 2008 года N 121-ОЗ ("Областная газета", 2008, 20 декабря, N 396-405), от 9 октября 2009 года N 81-ОЗ ("Областная газета", 2009, 14 октября, N 303-307) и от 27 апреля 2011 года N 24-ОЗ ("Областная газета", 2011, 29 апреля, N 141-142), представления документов (справок), необходимых для исчисления среднедушевого дохода семьи, не требуется.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Исчисленный размер среднедушевого дохода семьи сравнивается с установленной Правительством Свердловской области величиной </w:t>
      </w:r>
      <w:hyperlink r:id="rId24" w:history="1">
        <w:r>
          <w:rPr>
            <w:color w:val="0000FF"/>
          </w:rPr>
          <w:t>прожиточного минимума</w:t>
        </w:r>
      </w:hyperlink>
      <w:r>
        <w:t>, соответствующей кварталу, на который приходится дата приобретения путевки.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12. Частичная компенсация предоставляется за количество дней пребывания ребенка в оздоровительном учреждении.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13. Управление социальной политики рассматривает заявление о предоставлении частичной компенсации в течение десяти дней со дня принятия заявления и принимает мотивированное решение о предоставлении частичной компенсации либо об отказе в ее предоставлении. Копия решения в письменной форме или в форме электронного документа направляется лицу, подавшему заявление, в течение 5 дней со дня принятия этого решения.</w:t>
      </w:r>
    </w:p>
    <w:p w:rsidR="00091D48" w:rsidRDefault="00091D4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29.08.2012 N 919-ПП)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14. Управление социальной политики отказывает в предоставлении частичной компенсации, если у лица, подавшего заявление, отсутствует право на ее предоставление.</w:t>
      </w:r>
    </w:p>
    <w:p w:rsidR="00091D48" w:rsidRDefault="00091D4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29.08.2012 N 919-ПП)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15. Выплата частичной компенсации производится в месяце, следующем за месяцем, в котором управлением социальной политики было принято мотивированное решение о предоставлении частичной компенсации.</w:t>
      </w:r>
    </w:p>
    <w:p w:rsidR="00091D48" w:rsidRDefault="00091D4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29.08.2012 N 919-ПП)</w:t>
      </w:r>
    </w:p>
    <w:p w:rsidR="00091D48" w:rsidRDefault="00091D48">
      <w:pPr>
        <w:widowControl w:val="0"/>
        <w:autoSpaceDE w:val="0"/>
        <w:autoSpaceDN w:val="0"/>
        <w:adjustRightInd w:val="0"/>
        <w:ind w:firstLine="540"/>
        <w:jc w:val="both"/>
      </w:pPr>
      <w:r>
        <w:t>16. Управление социальной политики организует осуществление выплаты частичной компенсации кредитными организациями, организациями федеральной почтовой связи или организациями, осуществляющими деятельность по доставке социальных пособий, по заявлению лица, которому она назначена.</w:t>
      </w:r>
    </w:p>
    <w:p w:rsidR="00091D48" w:rsidRDefault="00091D4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29.08.2012 N 919-ПП)</w:t>
      </w:r>
    </w:p>
    <w:p w:rsidR="00091D48" w:rsidRDefault="00091D48">
      <w:pPr>
        <w:widowControl w:val="0"/>
        <w:autoSpaceDE w:val="0"/>
        <w:autoSpaceDN w:val="0"/>
        <w:adjustRightInd w:val="0"/>
      </w:pPr>
    </w:p>
    <w:p w:rsidR="00091D48" w:rsidRDefault="00091D48">
      <w:pPr>
        <w:widowControl w:val="0"/>
        <w:autoSpaceDE w:val="0"/>
        <w:autoSpaceDN w:val="0"/>
        <w:adjustRightInd w:val="0"/>
      </w:pPr>
    </w:p>
    <w:p w:rsidR="00091D48" w:rsidRDefault="00091D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72F5E" w:rsidRDefault="00372F5E"/>
    <w:sectPr w:rsidR="00372F5E" w:rsidSect="0009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91D48"/>
    <w:rsid w:val="00040A3F"/>
    <w:rsid w:val="00091D48"/>
    <w:rsid w:val="00201C28"/>
    <w:rsid w:val="00252169"/>
    <w:rsid w:val="002D7C70"/>
    <w:rsid w:val="00304A35"/>
    <w:rsid w:val="00372F5E"/>
    <w:rsid w:val="00810EA3"/>
    <w:rsid w:val="008245C0"/>
    <w:rsid w:val="008E08F0"/>
    <w:rsid w:val="00914957"/>
    <w:rsid w:val="00931D1B"/>
    <w:rsid w:val="00962662"/>
    <w:rsid w:val="00AA474D"/>
    <w:rsid w:val="00B81C80"/>
    <w:rsid w:val="00BA097C"/>
    <w:rsid w:val="00CA6581"/>
    <w:rsid w:val="00E66948"/>
    <w:rsid w:val="00EA40E5"/>
    <w:rsid w:val="00EE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939EDD60F782D43304C9516007E6FEC982A0F779ADE359100CD0841E2AC0En6K3K" TargetMode="External"/><Relationship Id="rId13" Type="http://schemas.openxmlformats.org/officeDocument/2006/relationships/hyperlink" Target="consultantplus://offline/ref=0CA939EDD60F782D43304C9516007E6FEC982A0F779ADE359100CD0841E2AC0En6K3K" TargetMode="External"/><Relationship Id="rId18" Type="http://schemas.openxmlformats.org/officeDocument/2006/relationships/hyperlink" Target="consultantplus://offline/ref=0CA939EDD60F782D43304C9516007E6FEC982A0F779FDA3F930B900249BBA00C64AD6DCC23B53B1863C7337DnAK0K" TargetMode="External"/><Relationship Id="rId26" Type="http://schemas.openxmlformats.org/officeDocument/2006/relationships/hyperlink" Target="consultantplus://offline/ref=0CA939EDD60F782D43304C9516007E6FEC982A0F779FDA3F930B900249BBA00C64AD6DCC23B53B1863C7337DnAK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A939EDD60F782D43304C9516007E6FEC982A0F779FDA3F930B900249BBA00C64AD6DCC23B53B1863C7337DnAK3K" TargetMode="External"/><Relationship Id="rId7" Type="http://schemas.openxmlformats.org/officeDocument/2006/relationships/hyperlink" Target="consultantplus://offline/ref=0CA939EDD60F782D43304C9516007E6FEC982A0F779ADE359100CD0841E2AC0En6K3K" TargetMode="External"/><Relationship Id="rId12" Type="http://schemas.openxmlformats.org/officeDocument/2006/relationships/hyperlink" Target="consultantplus://offline/ref=0CA939EDD60F782D43304C9516007E6FEC982A0F779ADE359100CD0841E2AC0En6K3K" TargetMode="External"/><Relationship Id="rId17" Type="http://schemas.openxmlformats.org/officeDocument/2006/relationships/hyperlink" Target="consultantplus://offline/ref=0CA939EDD60F782D43304C9516007E6FEC982A0F779FDA3F930B900249BBA00C64AD6DCC23B53B1863C7337DnAK2K" TargetMode="External"/><Relationship Id="rId25" Type="http://schemas.openxmlformats.org/officeDocument/2006/relationships/hyperlink" Target="consultantplus://offline/ref=0CA939EDD60F782D43304C9516007E6FEC982A0F779FDA3F930B900249BBA00C64AD6DCC23B53B1863C7337DnAK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A939EDD60F782D43304C9516007E6FEC982A0F779FDA3F930B900249BBA00C64AD6DCC23B53B1863C7337DnAK3K" TargetMode="External"/><Relationship Id="rId20" Type="http://schemas.openxmlformats.org/officeDocument/2006/relationships/hyperlink" Target="consultantplus://offline/ref=0CA939EDD60F782D43304C9516007E6FEC982A0F779FDA3F930B900249BBA00C64AD6DCC23B53B1863C7337DnAK3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939EDD60F782D43304C9516007E6FEC982A0F779ADE359100CD0841E2AC0En6K3K" TargetMode="External"/><Relationship Id="rId11" Type="http://schemas.openxmlformats.org/officeDocument/2006/relationships/hyperlink" Target="consultantplus://offline/ref=0CA939EDD60F782D43304C9516007E6FEC982A0F779ADE359100CD0841E2AC0En6K3K" TargetMode="External"/><Relationship Id="rId24" Type="http://schemas.openxmlformats.org/officeDocument/2006/relationships/hyperlink" Target="consultantplus://offline/ref=0CA939EDD60F782D43304C9516007E6FEC982A0F779ADE359100CD0841E2AC0En6K3K" TargetMode="External"/><Relationship Id="rId5" Type="http://schemas.openxmlformats.org/officeDocument/2006/relationships/hyperlink" Target="consultantplus://offline/ref=0CA939EDD60F782D43304C9516007E6FEC982A0F779FDA36970F900249BBA00C64AD6DCC23B53B1863C7317AnAK0K" TargetMode="External"/><Relationship Id="rId15" Type="http://schemas.openxmlformats.org/officeDocument/2006/relationships/hyperlink" Target="consultantplus://offline/ref=0CA939EDD60F782D43304C9516007E6FEC982A0F779FDA36970F900249BBA00C64AD6DCC23B53B1863C7317AnAK0K" TargetMode="External"/><Relationship Id="rId23" Type="http://schemas.openxmlformats.org/officeDocument/2006/relationships/hyperlink" Target="consultantplus://offline/ref=0CA939EDD60F782D43304C9516007E6FEC982A0F779FDB34940B900249BBA00C64nAKDK" TargetMode="External"/><Relationship Id="rId28" Type="http://schemas.openxmlformats.org/officeDocument/2006/relationships/hyperlink" Target="consultantplus://offline/ref=0CA939EDD60F782D43304C9516007E6FEC982A0F779FDA3F930B900249BBA00C64AD6DCC23B53B1863C7337DnAK3K" TargetMode="External"/><Relationship Id="rId10" Type="http://schemas.openxmlformats.org/officeDocument/2006/relationships/hyperlink" Target="consultantplus://offline/ref=0CA939EDD60F782D43304C9516007E6FEC982A0F779ADE359100CD0841E2AC0En6K3K" TargetMode="External"/><Relationship Id="rId19" Type="http://schemas.openxmlformats.org/officeDocument/2006/relationships/hyperlink" Target="consultantplus://offline/ref=0CA939EDD60F782D43304C9516007E6FEC982A0F779FDA3F930B900249BBA00C64AD6DCC23B53B1863C7337DnAK3K" TargetMode="External"/><Relationship Id="rId4" Type="http://schemas.openxmlformats.org/officeDocument/2006/relationships/hyperlink" Target="consultantplus://offline/ref=0CA939EDD60F782D43304C9516007E6FEC982A0F779FDA3F930B900249BBA00C64AD6DCC23B53B1863C7337DnAK4K" TargetMode="External"/><Relationship Id="rId9" Type="http://schemas.openxmlformats.org/officeDocument/2006/relationships/hyperlink" Target="consultantplus://offline/ref=0CA939EDD60F782D43304C9516007E6FEC982A0F779ADE359100CD0841E2AC0En6K3K" TargetMode="External"/><Relationship Id="rId14" Type="http://schemas.openxmlformats.org/officeDocument/2006/relationships/hyperlink" Target="consultantplus://offline/ref=0CA939EDD60F782D43304C9516007E6FEC982A0F779FDA3F930B900249BBA00C64AD6DCC23B53B1863C7337DnAK4K" TargetMode="External"/><Relationship Id="rId22" Type="http://schemas.openxmlformats.org/officeDocument/2006/relationships/hyperlink" Target="consultantplus://offline/ref=0CA939EDD60F782D43304C9516007E6FEC982A0F779EDF309302900249BBA00C64AD6DCC23B53B1863C7317CnAK6K" TargetMode="External"/><Relationship Id="rId27" Type="http://schemas.openxmlformats.org/officeDocument/2006/relationships/hyperlink" Target="consultantplus://offline/ref=0CA939EDD60F782D43304C9516007E6FEC982A0F779FDA3F930B900249BBA00C64AD6DCC23B53B1863C7337DnAK3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MoBIL GROUP</Company>
  <LinksUpToDate>false</LinksUpToDate>
  <CharactersWithSpaces>18593</CharactersWithSpaces>
  <SharedDoc>false</SharedDoc>
  <HLinks>
    <vt:vector size="186" baseType="variant">
      <vt:variant>
        <vt:i4>7798881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consultantplus://offline/ref=0CA939EDD60F782D43304C9516007E6FEC982A0F779FDA3F930B900249BBA00C64AD6DCC23B53B1863C7337DnAK3K</vt:lpwstr>
      </vt:variant>
      <vt:variant>
        <vt:lpwstr/>
      </vt:variant>
      <vt:variant>
        <vt:i4>7798881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consultantplus://offline/ref=0CA939EDD60F782D43304C9516007E6FEC982A0F779FDA3F930B900249BBA00C64AD6DCC23B53B1863C7337DnAK3K</vt:lpwstr>
      </vt:variant>
      <vt:variant>
        <vt:lpwstr/>
      </vt:variant>
      <vt:variant>
        <vt:i4>7798881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consultantplus://offline/ref=0CA939EDD60F782D43304C9516007E6FEC982A0F779FDA3F930B900249BBA00C64AD6DCC23B53B1863C7337DnAK3K</vt:lpwstr>
      </vt:variant>
      <vt:variant>
        <vt:lpwstr/>
      </vt:variant>
      <vt:variant>
        <vt:i4>7798881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consultantplus://offline/ref=0CA939EDD60F782D43304C9516007E6FEC982A0F779FDA3F930B900249BBA00C64AD6DCC23B53B1863C7337DnAK3K</vt:lpwstr>
      </vt:variant>
      <vt:variant>
        <vt:lpwstr/>
      </vt:variant>
      <vt:variant>
        <vt:i4>2818109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consultantplus://offline/ref=0CA939EDD60F782D43304C9516007E6FEC982A0F779ADE359100CD0841E2AC0En6K3K</vt:lpwstr>
      </vt:variant>
      <vt:variant>
        <vt:lpwstr/>
      </vt:variant>
      <vt:variant>
        <vt:i4>4194316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consultantplus://offline/ref=0CA939EDD60F782D43304C9516007E6FEC982A0F779FDB34940B900249BBA00C64nAKDK</vt:lpwstr>
      </vt:variant>
      <vt:variant>
        <vt:lpwstr/>
      </vt:variant>
      <vt:variant>
        <vt:i4>7798883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consultantplus://offline/ref=0CA939EDD60F782D43304C9516007E6FEC982A0F779EDF309302900249BBA00C64AD6DCC23B53B1863C7317CnAK6K</vt:lpwstr>
      </vt:variant>
      <vt:variant>
        <vt:lpwstr/>
      </vt:variant>
      <vt:variant>
        <vt:i4>7798881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consultantplus://offline/ref=0CA939EDD60F782D43304C9516007E6FEC982A0F779FDA3F930B900249BBA00C64AD6DCC23B53B1863C7337DnAK3K</vt:lpwstr>
      </vt:variant>
      <vt:variant>
        <vt:lpwstr/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7798881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consultantplus://offline/ref=0CA939EDD60F782D43304C9516007E6FEC982A0F779FDA3F930B900249BBA00C64AD6DCC23B53B1863C7337DnAK3K</vt:lpwstr>
      </vt:variant>
      <vt:variant>
        <vt:lpwstr/>
      </vt:variant>
      <vt:variant>
        <vt:i4>7798881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consultantplus://offline/ref=0CA939EDD60F782D43304C9516007E6FEC982A0F779FDA3F930B900249BBA00C64AD6DCC23B53B1863C7337DnAK3K</vt:lpwstr>
      </vt:variant>
      <vt:variant>
        <vt:lpwstr/>
      </vt:variant>
      <vt:variant>
        <vt:i4>5636098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7798882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consultantplus://offline/ref=0CA939EDD60F782D43304C9516007E6FEC982A0F779FDA3F930B900249BBA00C64AD6DCC23B53B1863C7337DnAK0K</vt:lpwstr>
      </vt:variant>
      <vt:variant>
        <vt:lpwstr/>
      </vt:variant>
      <vt:variant>
        <vt:i4>7798880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consultantplus://offline/ref=0CA939EDD60F782D43304C9516007E6FEC982A0F779FDA3F930B900249BBA00C64AD6DCC23B53B1863C7337DnAK2K</vt:lpwstr>
      </vt:variant>
      <vt:variant>
        <vt:lpwstr/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7798881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consultantplus://offline/ref=0CA939EDD60F782D43304C9516007E6FEC982A0F779FDA3F930B900249BBA00C64AD6DCC23B53B1863C7337DnAK3K</vt:lpwstr>
      </vt:variant>
      <vt:variant>
        <vt:lpwstr/>
      </vt:variant>
      <vt:variant>
        <vt:i4>7798837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consultantplus://offline/ref=0CA939EDD60F782D43304C9516007E6FEC982A0F779FDA36970F900249BBA00C64AD6DCC23B53B1863C7317AnAK0K</vt:lpwstr>
      </vt:variant>
      <vt:variant>
        <vt:lpwstr/>
      </vt:variant>
      <vt:variant>
        <vt:i4>7798886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consultantplus://offline/ref=0CA939EDD60F782D43304C9516007E6FEC982A0F779FDA3F930B900249BBA00C64AD6DCC23B53B1863C7337DnAK4K</vt:lpwstr>
      </vt:variant>
      <vt:variant>
        <vt:lpwstr/>
      </vt:variant>
      <vt:variant>
        <vt:i4>2818109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consultantplus://offline/ref=0CA939EDD60F782D43304C9516007E6FEC982A0F779ADE359100CD0841E2AC0En6K3K</vt:lpwstr>
      </vt:variant>
      <vt:variant>
        <vt:lpwstr/>
      </vt:variant>
      <vt:variant>
        <vt:i4>2818109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consultantplus://offline/ref=0CA939EDD60F782D43304C9516007E6FEC982A0F779ADE359100CD0841E2AC0En6K3K</vt:lpwstr>
      </vt:variant>
      <vt:variant>
        <vt:lpwstr/>
      </vt:variant>
      <vt:variant>
        <vt:i4>2818109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consultantplus://offline/ref=0CA939EDD60F782D43304C9516007E6FEC982A0F779ADE359100CD0841E2AC0En6K3K</vt:lpwstr>
      </vt:variant>
      <vt:variant>
        <vt:lpwstr/>
      </vt:variant>
      <vt:variant>
        <vt:i4>2818109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consultantplus://offline/ref=0CA939EDD60F782D43304C9516007E6FEC982A0F779ADE359100CD0841E2AC0En6K3K</vt:lpwstr>
      </vt:variant>
      <vt:variant>
        <vt:lpwstr/>
      </vt:variant>
      <vt:variant>
        <vt:i4>2818109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consultantplus://offline/ref=0CA939EDD60F782D43304C9516007E6FEC982A0F779ADE359100CD0841E2AC0En6K3K</vt:lpwstr>
      </vt:variant>
      <vt:variant>
        <vt:lpwstr/>
      </vt:variant>
      <vt:variant>
        <vt:i4>2818109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consultantplus://offline/ref=0CA939EDD60F782D43304C9516007E6FEC982A0F779ADE359100CD0841E2AC0En6K3K</vt:lpwstr>
      </vt:variant>
      <vt:variant>
        <vt:lpwstr/>
      </vt:variant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consultantplus://offline/ref=0CA939EDD60F782D43304C9516007E6FEC982A0F779ADE359100CD0841E2AC0En6K3K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consultantplus://offline/ref=0CA939EDD60F782D43304C9516007E6FEC982A0F779ADE359100CD0841E2AC0En6K3K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consultantplus://offline/ref=0CA939EDD60F782D43304C9516007E6FEC982A0F779FDA36970F900249BBA00C64AD6DCC23B53B1863C7317AnAK0K</vt:lpwstr>
      </vt:variant>
      <vt:variant>
        <vt:lpwstr/>
      </vt:variant>
      <vt:variant>
        <vt:i4>7798886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consultantplus://offline/ref=0CA939EDD60F782D43304C9516007E6FEC982A0F779FDA3F930B900249BBA00C64AD6DCC23B53B1863C7337DnAK4K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1</dc:creator>
  <cp:keywords/>
  <dc:description/>
  <cp:lastModifiedBy>Admin</cp:lastModifiedBy>
  <cp:revision>2</cp:revision>
  <dcterms:created xsi:type="dcterms:W3CDTF">2014-06-30T08:02:00Z</dcterms:created>
  <dcterms:modified xsi:type="dcterms:W3CDTF">2014-06-30T08:02:00Z</dcterms:modified>
</cp:coreProperties>
</file>